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6FCAA" w14:textId="77777777" w:rsidR="00884735" w:rsidRDefault="00000000">
      <w:pP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06 EVE MADE FROM ADAM'S SLEEP— THE CHURCH PRODUCED THROUGH CHRIST'S "NON-REDEMPTIVE DEATH"</w:t>
      </w:r>
      <w:r>
        <w:rPr>
          <w:rFonts w:ascii="Times New Roman" w:hAnsi="Times New Roman" w:cs="Times New Roman"/>
          <w:b/>
          <w:sz w:val="24"/>
          <w:szCs w:val="24"/>
        </w:rPr>
        <w:t>】</w:t>
      </w:r>
    </w:p>
    <w:p w14:paraId="5AF95C04" w14:textId="77777777" w:rsidR="00884735" w:rsidRDefault="00884735">
      <w:pPr>
        <w:rPr>
          <w:rFonts w:ascii="Times New Roman" w:hAnsi="Times New Roman" w:cs="Times New Roman"/>
          <w:b/>
          <w:sz w:val="24"/>
          <w:szCs w:val="24"/>
        </w:rPr>
      </w:pPr>
    </w:p>
    <w:p w14:paraId="1B2A4A1F" w14:textId="77777777" w:rsidR="0088473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We have already seen that Eve was not made of dust, but of Adam; Adam was the material of which Eve was made. Likewise, Christ is the material for the church. God used Christ to make the church. Now we will see how Eve was made, and how the church was made.</w:t>
      </w:r>
    </w:p>
    <w:p w14:paraId="18CDAE6C" w14:textId="77777777" w:rsidR="00884735" w:rsidRDefault="00884735">
      <w:pPr>
        <w:rPr>
          <w:rFonts w:ascii="Times New Roman" w:hAnsi="Times New Roman" w:cs="Times New Roman"/>
          <w:sz w:val="24"/>
          <w:szCs w:val="24"/>
        </w:rPr>
      </w:pPr>
    </w:p>
    <w:p w14:paraId="3A33ECDB" w14:textId="77777777" w:rsidR="0088473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Let us read Genesis 2:21-23. “And the Lord God caused a deep sleep to fall upon Adam, and he slept; and he took one of his ribs, and closed up the flesh instead thereof. And the rib, which the Lord God had taken from man, made he a woman, and brought her unto the man. And Adam said, </w:t>
      </w:r>
      <w:proofErr w:type="gramStart"/>
      <w:r>
        <w:rPr>
          <w:rFonts w:ascii="Times New Roman" w:hAnsi="Times New Roman" w:cs="Times New Roman"/>
          <w:sz w:val="24"/>
          <w:szCs w:val="24"/>
        </w:rPr>
        <w:t>This</w:t>
      </w:r>
      <w:proofErr w:type="gramEnd"/>
      <w:r>
        <w:rPr>
          <w:rFonts w:ascii="Times New Roman" w:hAnsi="Times New Roman" w:cs="Times New Roman"/>
          <w:sz w:val="24"/>
          <w:szCs w:val="24"/>
        </w:rPr>
        <w:t xml:space="preserve"> is now bone of my bones, and flesh of my flesh: she shall be called Woman, because she was taken out of Man.”</w:t>
      </w:r>
    </w:p>
    <w:p w14:paraId="6C3BC94B" w14:textId="77777777" w:rsidR="00884735" w:rsidRDefault="00884735">
      <w:pPr>
        <w:ind w:firstLineChars="100" w:firstLine="240"/>
        <w:rPr>
          <w:rFonts w:ascii="Times New Roman" w:hAnsi="Times New Roman" w:cs="Times New Roman"/>
          <w:sz w:val="24"/>
          <w:szCs w:val="24"/>
        </w:rPr>
      </w:pPr>
    </w:p>
    <w:p w14:paraId="314C96DD" w14:textId="77777777" w:rsidR="0088473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God brought forth the church out of the death of Christ. Regarding the death of Christ, the words in Genesis 2 are very special. It says, “The Lord God caused a deep sleep to fall upon Adam” (v. 21). This verse does not say that God caused Adam to die, but that He caused him to fall into a deep sleep. If death had been mentioned, then sin would be involved, because verse 17 in the preceding passage says that death and sin are related. Adam’s sleep typifies the aspect of Christ’s death which was not related to redemption. In the death of Christ there was an aspect which was not related to redemption but to the release of Himself. We are not saying that the death of Christ is not for redemption- we truly believe that it is- but His death involved an aspect which is not related to redemption. This aspect is the releasing of Himself for the creation of the church. It has nothing to do with sin. God is taking something out of Christ and using it to create the church. Therefore, “sleep” is used to typify His death through which man receives life. </w:t>
      </w:r>
    </w:p>
    <w:p w14:paraId="5947FD35" w14:textId="77777777" w:rsidR="00884735" w:rsidRDefault="00884735">
      <w:pPr>
        <w:ind w:firstLineChars="100" w:firstLine="240"/>
        <w:rPr>
          <w:rFonts w:ascii="Times New Roman" w:hAnsi="Times New Roman" w:cs="Times New Roman"/>
          <w:sz w:val="24"/>
          <w:szCs w:val="24"/>
        </w:rPr>
      </w:pPr>
    </w:p>
    <w:p w14:paraId="5D94A468" w14:textId="77777777" w:rsidR="0088473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Redemption and the receiving of life are two distinct things. Redemption involves a negative aspect of dealing with our sins. We have sinned and deserve to die; therefore, Christ came to bear our sins. His death accomplished redemption for us. This aspect of His death is related to sin. But there is another aspect of His death which is not related to redemption: It is the imparting of Himself to us so that through His death we may receive life.</w:t>
      </w:r>
    </w:p>
    <w:p w14:paraId="19F2502C" w14:textId="77777777" w:rsidR="00884735" w:rsidRDefault="00884735">
      <w:pPr>
        <w:rPr>
          <w:rFonts w:ascii="Times New Roman" w:hAnsi="Times New Roman" w:cs="Times New Roman"/>
          <w:sz w:val="24"/>
          <w:szCs w:val="24"/>
        </w:rPr>
      </w:pPr>
    </w:p>
    <w:p w14:paraId="0B516DFC" w14:textId="77777777" w:rsidR="0088473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Adam’s sleep was not for Eve’s redemption; it was so that a rib could be taken out for her creation. (Sin had not yet entered the scene—that account is in Genesis 3.) Eve came into existence through Adam. Eve was able to receive life because Adam slept. In the same manner, an aspect of the death of Christ is for the imparting of life to the church.</w:t>
      </w:r>
    </w:p>
    <w:p w14:paraId="5BB21C9C" w14:textId="77777777" w:rsidR="00884735" w:rsidRDefault="00884735">
      <w:pPr>
        <w:ind w:firstLineChars="100" w:firstLine="240"/>
        <w:rPr>
          <w:rFonts w:ascii="Times New Roman" w:hAnsi="Times New Roman" w:cs="Times New Roman"/>
          <w:sz w:val="24"/>
          <w:szCs w:val="24"/>
        </w:rPr>
      </w:pPr>
    </w:p>
    <w:p w14:paraId="3A3748BF" w14:textId="77777777" w:rsidR="0088473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When Adam fell into a deep sleep, God took a rib from him. Likewise, when Christ died, something happened to His rib, His side (see John 19:31-37). His side was not pierced for redemption, because the piercing occurred after His death. The problem of redemption had already been solved. According to Jewish custom, whoever was crucified had to be taken away before sunset. If they were not dead, the soldiers would break their bones to speed their death. The two thieves who were crucified with the Lord had not died; therefore, their bones were broken. But when the soldiers looked at the Lord Jesus and saw that He was already dead, they did not break His bones. Instead, they pierced His side with a spear, and blood and water flowed out. This signifies that when His side was pierced, the work of redemption had already been accomplished. It </w:t>
      </w:r>
      <w:r>
        <w:rPr>
          <w:rFonts w:ascii="Times New Roman" w:hAnsi="Times New Roman" w:cs="Times New Roman"/>
          <w:sz w:val="24"/>
          <w:szCs w:val="24"/>
        </w:rPr>
        <w:lastRenderedPageBreak/>
        <w:t xml:space="preserve">reveals that the work of Christ not only involved the shedding of His blood to redeem us from sins, but also the flowing out of water, typifying the imparting of His life to </w:t>
      </w:r>
      <w:proofErr w:type="spellStart"/>
      <w:proofErr w:type="gramStart"/>
      <w:r>
        <w:rPr>
          <w:rFonts w:ascii="Times New Roman" w:hAnsi="Times New Roman" w:cs="Times New Roman"/>
          <w:sz w:val="24"/>
          <w:szCs w:val="24"/>
        </w:rPr>
        <w:t>us.This</w:t>
      </w:r>
      <w:proofErr w:type="spellEnd"/>
      <w:proofErr w:type="gramEnd"/>
      <w:r>
        <w:rPr>
          <w:rFonts w:ascii="Times New Roman" w:hAnsi="Times New Roman" w:cs="Times New Roman"/>
          <w:sz w:val="24"/>
          <w:szCs w:val="24"/>
        </w:rPr>
        <w:t xml:space="preserve"> aspect is apart from sin and redemption. The blood deals with our sins, while the water causes us to receive His life. This is what His wounded side speaks to us.</w:t>
      </w:r>
    </w:p>
    <w:p w14:paraId="7B14E77F" w14:textId="77777777" w:rsidR="00884735" w:rsidRDefault="00884735">
      <w:pPr>
        <w:rPr>
          <w:rFonts w:ascii="Times New Roman" w:hAnsi="Times New Roman" w:cs="Times New Roman"/>
          <w:sz w:val="24"/>
          <w:szCs w:val="24"/>
        </w:rPr>
      </w:pPr>
    </w:p>
    <w:p w14:paraId="62363D11" w14:textId="77777777" w:rsidR="0088473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We all need to clearly distinguish these two aspects of Christ’s death. One is for redemption, while the other is not for redemption. The first aspect of His death deals with all that happened after man’s fall in Genesis 3. Since man fell, Christ came to redeem us in order to bring us back to the original purpose of God’s creation of man. But the other aspect of His death has nothing to do with sins. It is entirely for the releasing of His life, that His life may be imparted into us.</w:t>
      </w:r>
    </w:p>
    <w:p w14:paraId="36E16F8A" w14:textId="77777777" w:rsidR="00884735" w:rsidRDefault="00884735">
      <w:pPr>
        <w:rPr>
          <w:rFonts w:ascii="Times New Roman" w:hAnsi="Times New Roman" w:cs="Times New Roman"/>
          <w:sz w:val="24"/>
          <w:szCs w:val="24"/>
        </w:rPr>
      </w:pPr>
    </w:p>
    <w:p w14:paraId="7FA80124" w14:textId="77777777" w:rsidR="0088473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Because of these two distinct aspects in the death of Christ, the Bible uses two different substances to typify them. Blood is used for redemption; water is used for </w:t>
      </w:r>
      <w:proofErr w:type="spellStart"/>
      <w:r>
        <w:rPr>
          <w:rFonts w:ascii="Times New Roman" w:hAnsi="Times New Roman" w:cs="Times New Roman"/>
          <w:sz w:val="24"/>
          <w:szCs w:val="24"/>
        </w:rPr>
        <w:t>thenon</w:t>
      </w:r>
      <w:proofErr w:type="spellEnd"/>
      <w:r>
        <w:rPr>
          <w:rFonts w:ascii="Times New Roman" w:hAnsi="Times New Roman" w:cs="Times New Roman"/>
          <w:sz w:val="24"/>
          <w:szCs w:val="24"/>
        </w:rPr>
        <w:t>-redemptive aspect. May God open our eyes to see the importance of this matter. The blood is for redemption, and the water is for the imparting of His life. Because we have committed sins and are sinful before God, the blood is ever before Him, speaking for our sins. But the water typifies the Lord Himself as life.</w:t>
      </w:r>
    </w:p>
    <w:p w14:paraId="308654A2" w14:textId="77777777" w:rsidR="00884735" w:rsidRDefault="00884735">
      <w:pPr>
        <w:ind w:firstLineChars="100" w:firstLine="240"/>
        <w:rPr>
          <w:rFonts w:ascii="Times New Roman" w:hAnsi="Times New Roman" w:cs="Times New Roman"/>
          <w:sz w:val="24"/>
          <w:szCs w:val="24"/>
        </w:rPr>
      </w:pPr>
    </w:p>
    <w:p w14:paraId="3792A92D" w14:textId="77777777" w:rsidR="00884735"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This is not all. Let us read Genesis 2:22 and 23 again: “And the rib, which the Lord God had taken from man, made he a woman, and brought her unto the man. And Adam said, </w:t>
      </w:r>
      <w:proofErr w:type="gramStart"/>
      <w:r>
        <w:rPr>
          <w:rFonts w:ascii="Times New Roman" w:hAnsi="Times New Roman" w:cs="Times New Roman"/>
          <w:sz w:val="24"/>
          <w:szCs w:val="24"/>
        </w:rPr>
        <w:t>This</w:t>
      </w:r>
      <w:proofErr w:type="gramEnd"/>
      <w:r>
        <w:rPr>
          <w:rFonts w:ascii="Times New Roman" w:hAnsi="Times New Roman" w:cs="Times New Roman"/>
          <w:sz w:val="24"/>
          <w:szCs w:val="24"/>
        </w:rPr>
        <w:t xml:space="preserve"> is now bone of my bones, and flesh of my flesh.” In one place in the Scriptures, we are referred to as “flesh and blood” (1 Cor. 15:50), but when the Scriptures refer to man in resurrection, he is described only as “flesh and bones”; there is no mention of blood (see Luke 24:39). God used Adam’s rib to make Eve; He did not use Adam’s blood. Throughout the whole Bible, the word blood is mentioned more than four hundred times, but in Genesis 2 there is no mention of blood because the matter of redemption was not at issue. Whenever blood is mentioned, redemption is involved. Blood is for redemption. The Old Testament records how man used the blood of beasts for atonement of sins. In the New Testament, Hebrews 9:22 says, “Without shedding of blood there is no forgiveness.” Whether in the Old Testament or the New Testament, we see that blood is related to redemption. But in the creation of Eve, blood was not mentioned because there was no sin; God saw no sin there.</w:t>
      </w:r>
    </w:p>
    <w:p w14:paraId="0691ADE1" w14:textId="77777777" w:rsidR="00884735" w:rsidRDefault="00884735">
      <w:pPr>
        <w:ind w:firstLineChars="100" w:firstLine="240"/>
        <w:jc w:val="left"/>
        <w:rPr>
          <w:rFonts w:ascii="Times New Roman" w:eastAsia="Cambria" w:hAnsi="Times New Roman" w:cs="Times New Roman"/>
          <w:sz w:val="24"/>
          <w:szCs w:val="24"/>
        </w:rPr>
      </w:pPr>
    </w:p>
    <w:p w14:paraId="23C22776" w14:textId="77777777" w:rsidR="00884735" w:rsidRDefault="00000000">
      <w:pPr>
        <w:ind w:firstLineChars="100" w:firstLine="240"/>
        <w:rPr>
          <w:rFonts w:ascii="Times New Roman" w:hAnsi="Times New Roman" w:cs="Times New Roman"/>
          <w:sz w:val="24"/>
          <w:szCs w:val="24"/>
        </w:rPr>
      </w:pPr>
      <w:proofErr w:type="gramStart"/>
      <w:r>
        <w:rPr>
          <w:rFonts w:ascii="Times New Roman" w:hAnsi="Times New Roman" w:cs="Times New Roman"/>
          <w:sz w:val="24"/>
          <w:szCs w:val="24"/>
        </w:rPr>
        <w:t>Therefore</w:t>
      </w:r>
      <w:proofErr w:type="gramEnd"/>
      <w:r>
        <w:rPr>
          <w:rFonts w:ascii="Times New Roman" w:hAnsi="Times New Roman" w:cs="Times New Roman"/>
          <w:sz w:val="24"/>
          <w:szCs w:val="24"/>
        </w:rPr>
        <w:t xml:space="preserve"> t</w:t>
      </w:r>
      <w:r>
        <w:rPr>
          <w:rFonts w:ascii="Times New Roman" w:eastAsia="Cambria" w:hAnsi="Times New Roman" w:cs="Times New Roman"/>
          <w:sz w:val="24"/>
          <w:szCs w:val="24"/>
        </w:rPr>
        <w:t>he creation of Eve was for the</w:t>
      </w:r>
      <w:r>
        <w:rPr>
          <w:rFonts w:ascii="Times New Roman" w:hAnsi="Times New Roman" w:cs="Times New Roman"/>
          <w:sz w:val="24"/>
          <w:szCs w:val="24"/>
        </w:rPr>
        <w:t xml:space="preserve"> </w:t>
      </w:r>
      <w:r>
        <w:rPr>
          <w:rFonts w:ascii="Times New Roman" w:eastAsia="Cambria" w:hAnsi="Times New Roman" w:cs="Times New Roman"/>
          <w:sz w:val="24"/>
          <w:szCs w:val="24"/>
        </w:rPr>
        <w:t>satisfaction of God’s heart’s desire.</w:t>
      </w:r>
      <w:r>
        <w:rPr>
          <w:rFonts w:ascii="Times New Roman" w:hAnsi="Times New Roman" w:cs="Times New Roman"/>
          <w:sz w:val="24"/>
          <w:szCs w:val="24"/>
        </w:rPr>
        <w:t xml:space="preserve"> The creation of Eve is recorded in Genesis 2, before the events in Genesis 3 came to pass. There was no problem of moral responsibility between God and man because sin had not yet entered. Man had no problem with God; therefore, all the events recorded in Genesis 2 were for the purpose of meeting the needs of God Himself, not to deal with the shortcomings of man. God’s creation of Eve in Genesis 2 shows how God purposed to have His church from eternity to eternity.</w:t>
      </w:r>
    </w:p>
    <w:p w14:paraId="548BF666" w14:textId="77777777" w:rsidR="00884735" w:rsidRDefault="00884735">
      <w:pPr>
        <w:ind w:firstLineChars="100" w:firstLine="240"/>
        <w:jc w:val="left"/>
        <w:rPr>
          <w:rFonts w:ascii="Times New Roman" w:hAnsi="Times New Roman" w:cs="Times New Roman"/>
          <w:sz w:val="24"/>
          <w:szCs w:val="24"/>
        </w:rPr>
      </w:pPr>
    </w:p>
    <w:p w14:paraId="4EACD17B" w14:textId="77777777" w:rsidR="00884735" w:rsidRDefault="00000000">
      <w:pPr>
        <w:ind w:firstLineChars="100" w:firstLine="240"/>
        <w:rPr>
          <w:rFonts w:ascii="Times New Roman" w:hAnsi="Times New Roman" w:cs="Times New Roman"/>
          <w:sz w:val="24"/>
          <w:szCs w:val="24"/>
        </w:rPr>
      </w:pPr>
      <w:proofErr w:type="gramStart"/>
      <w:r>
        <w:rPr>
          <w:rFonts w:ascii="Times New Roman" w:hAnsi="Times New Roman" w:cs="Times New Roman"/>
          <w:sz w:val="24"/>
          <w:szCs w:val="24"/>
        </w:rPr>
        <w:t>Therefore</w:t>
      </w:r>
      <w:proofErr w:type="gramEnd"/>
      <w:r>
        <w:rPr>
          <w:rFonts w:ascii="Times New Roman" w:hAnsi="Times New Roman" w:cs="Times New Roman"/>
          <w:sz w:val="24"/>
          <w:szCs w:val="24"/>
        </w:rPr>
        <w:t xml:space="preserve"> God’s plan in eternity was for man to exercise His authority and spoil all the work of Satan. This is God’s purpose for the church, and it will all be fulfilled in the coming eternity. God desires to obtain such a church - a church brought forth from Christ’s “Non-Redemptive Death” and typified by Eve - to satisfy His heart.</w:t>
      </w:r>
    </w:p>
    <w:p w14:paraId="570D4F6D" w14:textId="77777777" w:rsidR="00884735" w:rsidRDefault="00884735">
      <w:pPr>
        <w:rPr>
          <w:rFonts w:ascii="Times New Roman" w:hAnsi="Times New Roman" w:cs="Times New Roman"/>
          <w:sz w:val="24"/>
          <w:szCs w:val="24"/>
        </w:rPr>
      </w:pPr>
    </w:p>
    <w:p w14:paraId="5AE187F1" w14:textId="77777777" w:rsidR="00884735" w:rsidRDefault="00000000">
      <w:pPr>
        <w:rPr>
          <w:rFonts w:ascii="Times New Roman" w:hAnsi="Times New Roman" w:cs="Times New Roman"/>
          <w:sz w:val="24"/>
          <w:szCs w:val="24"/>
        </w:rPr>
      </w:pPr>
      <w:r>
        <w:rPr>
          <w:rFonts w:ascii="Times New Roman" w:hAnsi="Times New Roman" w:cs="Times New Roman"/>
          <w:sz w:val="24"/>
          <w:szCs w:val="24"/>
        </w:rPr>
        <w:t xml:space="preserve">(To Be Continued * From </w:t>
      </w:r>
      <w:r>
        <w:rPr>
          <w:rFonts w:ascii="Times New Roman" w:hAnsi="Times New Roman" w:cs="Times New Roman"/>
          <w:i/>
          <w:sz w:val="24"/>
          <w:szCs w:val="24"/>
        </w:rPr>
        <w:t>THE GLORIOUS CHURCH</w:t>
      </w:r>
      <w:r>
        <w:rPr>
          <w:rFonts w:ascii="Times New Roman" w:hAnsi="Times New Roman" w:cs="Times New Roman"/>
          <w:sz w:val="24"/>
          <w:szCs w:val="24"/>
        </w:rPr>
        <w:t xml:space="preserve"> By WATCHMAN NEE CHAPTER TWO - THE TYPE OF EVE * 06-06)</w:t>
      </w:r>
    </w:p>
    <w:p w14:paraId="744649B5" w14:textId="77777777" w:rsidR="00884735" w:rsidRDefault="00884735">
      <w:pPr>
        <w:rPr>
          <w:rFonts w:ascii="Times New Roman" w:hAnsi="Times New Roman" w:cs="Times New Roman"/>
          <w:sz w:val="24"/>
          <w:szCs w:val="24"/>
        </w:rPr>
      </w:pPr>
    </w:p>
    <w:sectPr w:rsidR="00884735">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65747" w14:textId="77777777" w:rsidR="00823B9D" w:rsidRDefault="00823B9D" w:rsidP="00123756">
      <w:r>
        <w:separator/>
      </w:r>
    </w:p>
  </w:endnote>
  <w:endnote w:type="continuationSeparator" w:id="0">
    <w:p w14:paraId="2B390A77" w14:textId="77777777" w:rsidR="00823B9D" w:rsidRDefault="00823B9D" w:rsidP="00123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040CE" w14:textId="77777777" w:rsidR="00823B9D" w:rsidRDefault="00823B9D" w:rsidP="00123756">
      <w:r>
        <w:separator/>
      </w:r>
    </w:p>
  </w:footnote>
  <w:footnote w:type="continuationSeparator" w:id="0">
    <w:p w14:paraId="38AD9B6F" w14:textId="77777777" w:rsidR="00823B9D" w:rsidRDefault="00823B9D" w:rsidP="001237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641C9"/>
    <w:rsid w:val="00123756"/>
    <w:rsid w:val="00127A25"/>
    <w:rsid w:val="00172A27"/>
    <w:rsid w:val="002C64A6"/>
    <w:rsid w:val="00314A17"/>
    <w:rsid w:val="00335DCF"/>
    <w:rsid w:val="00355730"/>
    <w:rsid w:val="004C6E94"/>
    <w:rsid w:val="005362BA"/>
    <w:rsid w:val="005A2DAA"/>
    <w:rsid w:val="005D4305"/>
    <w:rsid w:val="00652080"/>
    <w:rsid w:val="006902C4"/>
    <w:rsid w:val="00762494"/>
    <w:rsid w:val="00823B9D"/>
    <w:rsid w:val="0085239E"/>
    <w:rsid w:val="008666B1"/>
    <w:rsid w:val="00872AC9"/>
    <w:rsid w:val="00884735"/>
    <w:rsid w:val="008B3509"/>
    <w:rsid w:val="009C3F06"/>
    <w:rsid w:val="00A263E2"/>
    <w:rsid w:val="00B5250D"/>
    <w:rsid w:val="00D37DDF"/>
    <w:rsid w:val="00DF7A27"/>
    <w:rsid w:val="00E0338F"/>
    <w:rsid w:val="00F1327B"/>
    <w:rsid w:val="00F40949"/>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BDD35"/>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1033</Words>
  <Characters>5894</Characters>
  <Application>Microsoft Office Word</Application>
  <DocSecurity>0</DocSecurity>
  <Lines>49</Lines>
  <Paragraphs>13</Paragraphs>
  <ScaleCrop>false</ScaleCrop>
  <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2026-06-19T03:47:00Z</dcterms:created>
  <dcterms:modified xsi:type="dcterms:W3CDTF">2026-08-08T03:15:00Z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